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rPr>
          <w:rFonts w:hint="eastAsia" w:eastAsia="仿宋"/>
          <w:color w:val="000000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eastAsia="仿宋"/>
          <w:color w:val="000000"/>
          <w:sz w:val="30"/>
          <w:szCs w:val="30"/>
        </w:rPr>
        <w:t>2</w:t>
      </w:r>
    </w:p>
    <w:p>
      <w:pPr>
        <w:spacing w:line="360" w:lineRule="auto"/>
        <w:ind w:firstLine="600" w:firstLineChars="20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全国第五期普通高等学校辅导员网络培训班报名汇总表</w:t>
      </w:r>
    </w:p>
    <w:tbl>
      <w:tblPr>
        <w:tblStyle w:val="6"/>
        <w:tblW w:w="8610" w:type="dxa"/>
        <w:tblInd w:w="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175"/>
        <w:gridCol w:w="838"/>
        <w:gridCol w:w="1283"/>
        <w:gridCol w:w="2079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175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学院名称</w:t>
            </w:r>
          </w:p>
        </w:tc>
        <w:tc>
          <w:tcPr>
            <w:tcW w:w="83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2079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报名费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2079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2079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2079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</w:tbl>
    <w:p>
      <w:pPr>
        <w:tabs>
          <w:tab w:val="left" w:pos="1439"/>
        </w:tabs>
        <w:ind w:firstLine="720" w:firstLineChars="300"/>
        <w:jc w:val="both"/>
        <w:rPr>
          <w:rFonts w:hint="eastAsia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vertAlign w:val="baseline"/>
          <w:lang w:val="en-US" w:eastAsia="zh-CN"/>
        </w:rPr>
        <w:t xml:space="preserve">填报人：      填报时间： </w:t>
      </w:r>
      <w:r>
        <w:rPr>
          <w:rFonts w:hint="eastAsia"/>
          <w:kern w:val="2"/>
          <w:sz w:val="21"/>
          <w:szCs w:val="24"/>
          <w:lang w:val="en-US" w:eastAsia="zh-CN" w:bidi="ar-SA"/>
        </w:rPr>
        <w:t xml:space="preserve">          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vertAlign w:val="baseline"/>
          <w:lang w:val="en-US" w:eastAsia="zh-CN"/>
        </w:rPr>
        <w:t xml:space="preserve">学院领导签字：       </w:t>
      </w:r>
      <w:bookmarkStart w:id="0" w:name="_GoBack"/>
      <w:bookmarkEnd w:id="0"/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vertAlign w:val="baseline"/>
          <w:lang w:val="en-US" w:eastAsia="zh-CN"/>
        </w:rPr>
        <w:t>学院盖章：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2297"/>
    <w:rsid w:val="23694B12"/>
    <w:rsid w:val="640A37AA"/>
    <w:rsid w:val="6B18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2017-09-22T07:48:50Z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