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B" w:rsidRPr="0060006B" w:rsidRDefault="0060006B" w:rsidP="0060006B">
      <w:pPr>
        <w:pStyle w:val="A3"/>
        <w:tabs>
          <w:tab w:val="left" w:pos="3119"/>
        </w:tabs>
        <w:spacing w:beforeLines="100" w:before="312" w:afterLines="100" w:after="312" w:line="600" w:lineRule="exact"/>
        <w:rPr>
          <w:rFonts w:ascii="黑体" w:eastAsia="黑体" w:hAnsi="黑体" w:cs="Times New Roman" w:hint="eastAsia"/>
          <w:color w:val="auto"/>
          <w:sz w:val="32"/>
          <w:szCs w:val="32"/>
        </w:rPr>
      </w:pPr>
      <w:r w:rsidRPr="0060006B">
        <w:rPr>
          <w:rFonts w:ascii="黑体" w:eastAsia="黑体" w:hAnsi="黑体" w:cs="Times New Roman" w:hint="eastAsia"/>
          <w:color w:val="auto"/>
          <w:sz w:val="32"/>
          <w:szCs w:val="32"/>
        </w:rPr>
        <w:t>附件2</w:t>
      </w:r>
      <w:bookmarkStart w:id="0" w:name="_GoBack"/>
      <w:bookmarkEnd w:id="0"/>
    </w:p>
    <w:p w:rsidR="00CB042A" w:rsidRDefault="0028775F" w:rsidP="00703877">
      <w:pPr>
        <w:pStyle w:val="A3"/>
        <w:tabs>
          <w:tab w:val="left" w:pos="3119"/>
        </w:tabs>
        <w:spacing w:beforeLines="100" w:before="312" w:afterLines="100" w:after="312" w:line="600" w:lineRule="exact"/>
        <w:jc w:val="center"/>
      </w:pPr>
      <w:r>
        <w:rPr>
          <w:rFonts w:eastAsia="方正小标宋简体" w:cs="Times New Roman"/>
          <w:color w:val="auto"/>
          <w:sz w:val="36"/>
          <w:szCs w:val="36"/>
        </w:rPr>
        <w:t>平台</w:t>
      </w:r>
      <w:r>
        <w:rPr>
          <w:rFonts w:eastAsia="方正小标宋简体" w:cs="Times New Roman" w:hint="eastAsia"/>
          <w:color w:val="auto"/>
          <w:sz w:val="36"/>
          <w:szCs w:val="36"/>
        </w:rPr>
        <w:t>数据质量自查情况统计表</w:t>
      </w:r>
    </w:p>
    <w:tbl>
      <w:tblPr>
        <w:tblW w:w="9056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4312"/>
        <w:gridCol w:w="3394"/>
      </w:tblGrid>
      <w:tr w:rsidR="00CB042A">
        <w:trPr>
          <w:trHeight w:val="810"/>
        </w:trPr>
        <w:tc>
          <w:tcPr>
            <w:tcW w:w="5662" w:type="dxa"/>
            <w:gridSpan w:val="2"/>
            <w:vAlign w:val="center"/>
          </w:tcPr>
          <w:p w:rsidR="00CB042A" w:rsidRDefault="0028775F">
            <w:pPr>
              <w:spacing w:line="440" w:lineRule="exact"/>
              <w:jc w:val="center"/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学校名称</w:t>
            </w:r>
          </w:p>
        </w:tc>
        <w:tc>
          <w:tcPr>
            <w:tcW w:w="3394" w:type="dxa"/>
            <w:vAlign w:val="center"/>
          </w:tcPr>
          <w:p w:rsidR="00CB042A" w:rsidRDefault="00CB042A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</w:tr>
      <w:tr w:rsidR="00CB042A">
        <w:trPr>
          <w:trHeight w:val="810"/>
        </w:trPr>
        <w:tc>
          <w:tcPr>
            <w:tcW w:w="5662" w:type="dxa"/>
            <w:gridSpan w:val="2"/>
            <w:vAlign w:val="center"/>
          </w:tcPr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高校辅导员总数</w:t>
            </w:r>
          </w:p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含专兼职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辅导员）</w:t>
            </w:r>
          </w:p>
        </w:tc>
        <w:tc>
          <w:tcPr>
            <w:tcW w:w="3394" w:type="dxa"/>
            <w:vAlign w:val="center"/>
          </w:tcPr>
          <w:p w:rsidR="00CB042A" w:rsidRDefault="00CB042A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</w:tr>
      <w:tr w:rsidR="00CB042A">
        <w:trPr>
          <w:trHeight w:val="810"/>
        </w:trPr>
        <w:tc>
          <w:tcPr>
            <w:tcW w:w="5662" w:type="dxa"/>
            <w:gridSpan w:val="2"/>
            <w:vAlign w:val="center"/>
          </w:tcPr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在校学生总数</w:t>
            </w:r>
          </w:p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含本专科生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及研究生）</w:t>
            </w:r>
          </w:p>
        </w:tc>
        <w:tc>
          <w:tcPr>
            <w:tcW w:w="3394" w:type="dxa"/>
            <w:vAlign w:val="center"/>
          </w:tcPr>
          <w:p w:rsidR="00CB042A" w:rsidRDefault="00CB042A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</w:tr>
      <w:tr w:rsidR="00CB042A">
        <w:trPr>
          <w:trHeight w:val="810"/>
        </w:trPr>
        <w:tc>
          <w:tcPr>
            <w:tcW w:w="1350" w:type="dxa"/>
            <w:vMerge w:val="restart"/>
            <w:vAlign w:val="center"/>
          </w:tcPr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自查情况</w:t>
            </w:r>
          </w:p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（截至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月）</w:t>
            </w:r>
          </w:p>
        </w:tc>
        <w:tc>
          <w:tcPr>
            <w:tcW w:w="4312" w:type="dxa"/>
            <w:vAlign w:val="center"/>
          </w:tcPr>
          <w:p w:rsidR="00CB042A" w:rsidRDefault="0028775F">
            <w:pPr>
              <w:spacing w:line="440" w:lineRule="exact"/>
              <w:jc w:val="lef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是否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均按要求维护学校信息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。</w:t>
            </w:r>
          </w:p>
        </w:tc>
        <w:tc>
          <w:tcPr>
            <w:tcW w:w="3394" w:type="dxa"/>
            <w:vAlign w:val="center"/>
          </w:tcPr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>是</w:t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>否</w:t>
            </w:r>
          </w:p>
        </w:tc>
      </w:tr>
      <w:tr w:rsidR="00CB042A">
        <w:trPr>
          <w:trHeight w:val="810"/>
        </w:trPr>
        <w:tc>
          <w:tcPr>
            <w:tcW w:w="1350" w:type="dxa"/>
            <w:vMerge/>
            <w:vAlign w:val="center"/>
          </w:tcPr>
          <w:p w:rsidR="00CB042A" w:rsidRDefault="00CB042A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12" w:type="dxa"/>
            <w:vAlign w:val="center"/>
          </w:tcPr>
          <w:p w:rsidR="00CB042A" w:rsidRDefault="0028775F">
            <w:pPr>
              <w:spacing w:line="440" w:lineRule="exact"/>
              <w:jc w:val="lef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是否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均按要求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维护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学生信息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。</w:t>
            </w:r>
          </w:p>
        </w:tc>
        <w:tc>
          <w:tcPr>
            <w:tcW w:w="3394" w:type="dxa"/>
            <w:vAlign w:val="center"/>
          </w:tcPr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>是</w:t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>否</w:t>
            </w:r>
          </w:p>
        </w:tc>
      </w:tr>
      <w:tr w:rsidR="00CB042A">
        <w:trPr>
          <w:trHeight w:val="810"/>
        </w:trPr>
        <w:tc>
          <w:tcPr>
            <w:tcW w:w="1350" w:type="dxa"/>
            <w:vMerge/>
            <w:vAlign w:val="center"/>
          </w:tcPr>
          <w:p w:rsidR="00CB042A" w:rsidRDefault="00CB042A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12" w:type="dxa"/>
            <w:vAlign w:val="center"/>
          </w:tcPr>
          <w:p w:rsidR="00CB042A" w:rsidRDefault="0028775F">
            <w:pPr>
              <w:spacing w:line="440" w:lineRule="exact"/>
              <w:jc w:val="lef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是否均已注销离岗辅导员账户，并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按要求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维护辅导员转岗信息。</w:t>
            </w:r>
          </w:p>
        </w:tc>
        <w:tc>
          <w:tcPr>
            <w:tcW w:w="3394" w:type="dxa"/>
            <w:vAlign w:val="center"/>
          </w:tcPr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>是</w:t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>否</w:t>
            </w:r>
          </w:p>
        </w:tc>
      </w:tr>
      <w:tr w:rsidR="00CB042A">
        <w:trPr>
          <w:trHeight w:val="810"/>
        </w:trPr>
        <w:tc>
          <w:tcPr>
            <w:tcW w:w="1350" w:type="dxa"/>
            <w:vMerge/>
            <w:vAlign w:val="center"/>
          </w:tcPr>
          <w:p w:rsidR="00CB042A" w:rsidRDefault="00CB042A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12" w:type="dxa"/>
            <w:vAlign w:val="center"/>
          </w:tcPr>
          <w:p w:rsidR="00CB042A" w:rsidRDefault="0028775F">
            <w:pPr>
              <w:spacing w:line="440" w:lineRule="exact"/>
              <w:jc w:val="lef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全部在岗辅导员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是否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均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已注册账户，并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完整、准确填报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基本信息、学业成长、职业发展、学习培训、职业资格、岗位锻炼、教学科研、考核评价、奖励表彰、工作纪实等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个方面的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信息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。</w:t>
            </w:r>
          </w:p>
        </w:tc>
        <w:tc>
          <w:tcPr>
            <w:tcW w:w="3394" w:type="dxa"/>
            <w:vAlign w:val="center"/>
          </w:tcPr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>是</w:t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>否</w:t>
            </w:r>
          </w:p>
        </w:tc>
      </w:tr>
      <w:tr w:rsidR="00CB042A">
        <w:trPr>
          <w:trHeight w:val="2868"/>
        </w:trPr>
        <w:tc>
          <w:tcPr>
            <w:tcW w:w="1350" w:type="dxa"/>
            <w:vAlign w:val="center"/>
          </w:tcPr>
          <w:p w:rsidR="00CB042A" w:rsidRDefault="0028775F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>单位意见</w:t>
            </w:r>
          </w:p>
        </w:tc>
        <w:tc>
          <w:tcPr>
            <w:tcW w:w="7706" w:type="dxa"/>
            <w:gridSpan w:val="2"/>
            <w:vAlign w:val="center"/>
          </w:tcPr>
          <w:p w:rsidR="00CB042A" w:rsidRDefault="00CB042A">
            <w:pPr>
              <w:spacing w:line="440" w:lineRule="exact"/>
              <w:rPr>
                <w:rFonts w:ascii="Times New Roman" w:eastAsia="仿宋_GB2312" w:cs="Times New Roman"/>
                <w:sz w:val="24"/>
                <w:szCs w:val="21"/>
              </w:rPr>
            </w:pPr>
          </w:p>
          <w:p w:rsidR="00CB042A" w:rsidRDefault="00CB042A">
            <w:pPr>
              <w:pStyle w:val="Heading2"/>
              <w:spacing w:line="440" w:lineRule="exact"/>
            </w:pPr>
          </w:p>
          <w:p w:rsidR="00CB042A" w:rsidRDefault="00CB042A">
            <w:pPr>
              <w:rPr>
                <w:rFonts w:ascii="Times New Roman" w:eastAsia="仿宋_GB2312" w:cs="Times New Roman"/>
                <w:sz w:val="24"/>
                <w:szCs w:val="21"/>
              </w:rPr>
            </w:pPr>
          </w:p>
          <w:p w:rsidR="00CB042A" w:rsidRDefault="0028775F">
            <w:pPr>
              <w:wordWrap w:val="0"/>
              <w:spacing w:line="440" w:lineRule="exact"/>
              <w:jc w:val="right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    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（公章）</w:t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 xml:space="preserve">              </w:t>
            </w:r>
          </w:p>
          <w:p w:rsidR="00CB042A" w:rsidRDefault="0028775F">
            <w:pPr>
              <w:wordWrap w:val="0"/>
              <w:spacing w:line="440" w:lineRule="exact"/>
              <w:jc w:val="right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            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日</w:t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 xml:space="preserve">        </w:t>
            </w:r>
          </w:p>
        </w:tc>
      </w:tr>
    </w:tbl>
    <w:p w:rsidR="00CB042A" w:rsidRDefault="00CB042A"/>
    <w:sectPr w:rsidR="00CB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68" w:rsidRDefault="00617368" w:rsidP="00703877">
      <w:r>
        <w:separator/>
      </w:r>
    </w:p>
  </w:endnote>
  <w:endnote w:type="continuationSeparator" w:id="0">
    <w:p w:rsidR="00617368" w:rsidRDefault="00617368" w:rsidP="0070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68" w:rsidRDefault="00617368" w:rsidP="00703877">
      <w:r>
        <w:separator/>
      </w:r>
    </w:p>
  </w:footnote>
  <w:footnote w:type="continuationSeparator" w:id="0">
    <w:p w:rsidR="00617368" w:rsidRDefault="00617368" w:rsidP="00703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mJjNTdmNzM0ZTczN2Q4ZTkyYTFhMDY1MTg2NzMifQ=="/>
  </w:docVars>
  <w:rsids>
    <w:rsidRoot w:val="6BAE688A"/>
    <w:rsid w:val="0028775F"/>
    <w:rsid w:val="0060006B"/>
    <w:rsid w:val="00617368"/>
    <w:rsid w:val="00703877"/>
    <w:rsid w:val="00CB042A"/>
    <w:rsid w:val="0CF9762E"/>
    <w:rsid w:val="5F342206"/>
    <w:rsid w:val="6BA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等线" w:eastAsia="等线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3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Char"/>
    <w:rsid w:val="00703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3877"/>
    <w:rPr>
      <w:rFonts w:ascii="等线" w:eastAsia="等线" w:hAnsi="Times New Roman" w:cs="Arial"/>
      <w:kern w:val="2"/>
      <w:sz w:val="18"/>
      <w:szCs w:val="18"/>
    </w:rPr>
  </w:style>
  <w:style w:type="paragraph" w:styleId="a5">
    <w:name w:val="footer"/>
    <w:basedOn w:val="a"/>
    <w:link w:val="Char0"/>
    <w:rsid w:val="00703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3877"/>
    <w:rPr>
      <w:rFonts w:ascii="等线" w:eastAsia="等线" w:hAnsi="Times New Roman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等线" w:eastAsia="等线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3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Char"/>
    <w:rsid w:val="00703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3877"/>
    <w:rPr>
      <w:rFonts w:ascii="等线" w:eastAsia="等线" w:hAnsi="Times New Roman" w:cs="Arial"/>
      <w:kern w:val="2"/>
      <w:sz w:val="18"/>
      <w:szCs w:val="18"/>
    </w:rPr>
  </w:style>
  <w:style w:type="paragraph" w:styleId="a5">
    <w:name w:val="footer"/>
    <w:basedOn w:val="a"/>
    <w:link w:val="Char0"/>
    <w:rsid w:val="00703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3877"/>
    <w:rPr>
      <w:rFonts w:ascii="等线" w:eastAsia="等线" w:hAnsi="Times New Roman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JSJYT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</dc:creator>
  <cp:lastModifiedBy>JSJYT User</cp:lastModifiedBy>
  <cp:revision>3</cp:revision>
  <dcterms:created xsi:type="dcterms:W3CDTF">2022-09-30T09:01:00Z</dcterms:created>
  <dcterms:modified xsi:type="dcterms:W3CDTF">2022-09-30T09:05:00Z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C418A040B8BB42BB8ED76279363D6530</vt:lpwstr>
  </property>
</Properties>
</file>